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ilvl w:val="0"/>
          <w:numId w:val="0"/>
        </w:numPr>
        <w:suppressLineNumbers w:val="0"/>
        <w:pBdr>
          <w:top w:val="none" w:color="auto" w:sz="0" w:space="0"/>
          <w:left w:val="dotted" w:color="E4E4E4" w:sz="12" w:space="26"/>
          <w:bottom w:val="none" w:color="auto" w:sz="0" w:space="0"/>
          <w:right w:val="none" w:color="auto" w:sz="0" w:space="0"/>
        </w:pBdr>
        <w:spacing w:before="300" w:beforeAutospacing="0" w:after="0" w:afterAutospacing="0"/>
        <w:ind w:right="0" w:rightChars="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一、与“最”有关：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最、最佳、最具、最爱、最赚、最优、最优秀、最好、最大、最大程度、最高、最高级、最高档、最奢侈、最低、最低级、最低价、最底、最便宜、时尚最低价、最流行、最受欢迎、最时尚、最聚拢、最符合、最舒适、最先、最先进、最先进科学、最先进加工工艺、最先享受、最后、最后一波、最新、最新科技、最新科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二、与“一”有关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第一、中国第一、全网第一、销量第一、排名第一、唯一、第一品牌、NO.1、TOP.1、独一无二、全国第一、一流、一天、仅此一次（一款）、最后一波、全国X大品牌之一。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三、与“级/极”有关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国家级、国家级产品、全球级、宇宙级、世界级、顶级（顶尖/尖端）、顶级工艺、顶级享受、高级、极品、极佳（绝佳/绝对）、终极、极致。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四、与“首/家/国”有关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b w:val="0"/>
          <w:i w:val="0"/>
          <w:caps w:val="0"/>
          <w:color w:val="333333"/>
          <w:spacing w:val="0"/>
          <w:sz w:val="18"/>
          <w:szCs w:val="18"/>
          <w:shd w:val="clear" w:fill="FFFFFF"/>
        </w:rPr>
      </w:pPr>
      <w:r>
        <w:rPr>
          <w:rFonts w:hint="eastAsia" w:ascii="微软雅黑" w:hAnsi="微软雅黑" w:eastAsia="微软雅黑" w:cs="微软雅黑"/>
          <w:b w:val="0"/>
          <w:i w:val="0"/>
          <w:caps w:val="0"/>
          <w:color w:val="333333"/>
          <w:spacing w:val="0"/>
          <w:sz w:val="18"/>
          <w:szCs w:val="18"/>
          <w:shd w:val="clear" w:fill="FFFFFF"/>
        </w:rPr>
        <w:t>首个、首选、独家、独家配方、首发、全网首发、全国首发、XX网独家、首次、首款、全国销量冠军、国家级产品、国家(国家免检）、国家领导人、填补国内空白、中国驰名（驰名商标）、国际品质。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五、与品牌有关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大牌、金牌、名牌、王牌、领袖品牌、世界领先、（遥遥）领先、领导者、缔造者、创领品牌、领先上市、巨星、著名、掌门人、至尊、巅峰、奢侈、优秀、资深、领袖、之王、王者、冠军。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六、与虚假有关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史无前例、前无古人、永久、万能、祖传、特效、无敌、纯天然、100%、高档、正品、真皮、超赚、精准。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七、与权威有关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老字号、中国驰名商标、特供、专供、专家推荐、质量免检、无需国家质量检测、免抽检、国家XX领导人推荐、国家XX机关推荐、使用人民币图样（央行批准除外）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八、与欺诈有关涉嫌欺诈消费者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点击领奖、恭喜获奖、全民免单、点击有惊喜、点击获取、点击转身、点击试穿、</w:t>
      </w:r>
      <w:bookmarkStart w:id="0" w:name="_GoBack"/>
      <w:bookmarkEnd w:id="0"/>
      <w:r>
        <w:rPr>
          <w:rFonts w:hint="eastAsia" w:ascii="微软雅黑" w:hAnsi="微软雅黑" w:eastAsia="微软雅黑" w:cs="微软雅黑"/>
          <w:b w:val="0"/>
          <w:i w:val="0"/>
          <w:caps w:val="0"/>
          <w:color w:val="333333"/>
          <w:spacing w:val="0"/>
          <w:sz w:val="18"/>
          <w:szCs w:val="18"/>
          <w:shd w:val="clear" w:fill="FFFFFF"/>
        </w:rPr>
        <w:t>点击翻转、领取奖品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九、 涉嫌诱导消费者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秒杀、抢爆、再不抢就没了、不会更便宜了、没有他就XX、错过就没机会了、万人疯抢、全民疯抢/抢购、卖/抢疯了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十、与时间有关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限时必须具体时间（目前看京东消息是这样说）今日、今天、几天几夜、倒计时、趁现在、就、仅限、周末、周年庆、特惠趴、购物大趴、闪购、品牌团、 精品团、单品团（必须有活动日期）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18"/>
          <w:szCs w:val="18"/>
        </w:rPr>
      </w:pPr>
      <w:r>
        <w:rPr>
          <w:rFonts w:hint="eastAsia" w:ascii="微软雅黑" w:hAnsi="微软雅黑" w:eastAsia="微软雅黑" w:cs="微软雅黑"/>
          <w:b w:val="0"/>
          <w:i w:val="0"/>
          <w:caps w:val="0"/>
          <w:color w:val="333333"/>
          <w:spacing w:val="0"/>
          <w:sz w:val="18"/>
          <w:szCs w:val="18"/>
          <w:shd w:val="clear" w:fill="FFFFFF"/>
        </w:rPr>
        <w:t>十一、严禁使用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b w:val="0"/>
          <w:i w:val="0"/>
          <w:caps w:val="0"/>
          <w:color w:val="333333"/>
          <w:spacing w:val="0"/>
          <w:sz w:val="18"/>
          <w:szCs w:val="18"/>
          <w:shd w:val="clear" w:fill="FFFFFF"/>
        </w:rPr>
      </w:pPr>
      <w:r>
        <w:rPr>
          <w:rFonts w:hint="eastAsia" w:ascii="微软雅黑" w:hAnsi="微软雅黑" w:eastAsia="微软雅黑" w:cs="微软雅黑"/>
          <w:b w:val="0"/>
          <w:i w:val="0"/>
          <w:caps w:val="0"/>
          <w:color w:val="333333"/>
          <w:spacing w:val="0"/>
          <w:sz w:val="18"/>
          <w:szCs w:val="18"/>
          <w:shd w:val="clear" w:fill="FFFFFF"/>
        </w:rPr>
        <w:t>随时结束、随时涨价、马上降价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b w:val="0"/>
          <w:i w:val="0"/>
          <w:caps w:val="0"/>
          <w:color w:val="333333"/>
          <w:spacing w:val="0"/>
          <w:sz w:val="18"/>
          <w:szCs w:val="18"/>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b w:val="0"/>
          <w:i w:val="0"/>
          <w:caps w:val="0"/>
          <w:color w:val="333333"/>
          <w:spacing w:val="0"/>
          <w:sz w:val="24"/>
          <w:szCs w:val="24"/>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35" w:lineRule="atLeast"/>
        <w:ind w:left="0" w:right="0" w:firstLine="0"/>
        <w:rPr>
          <w:rFonts w:hint="eastAsia" w:ascii="微软雅黑" w:hAnsi="微软雅黑" w:eastAsia="微软雅黑" w:cs="微软雅黑"/>
          <w:b w:val="0"/>
          <w:i w:val="0"/>
          <w:caps w:val="0"/>
          <w:color w:val="333333"/>
          <w:spacing w:val="0"/>
          <w:sz w:val="24"/>
          <w:szCs w:val="24"/>
          <w:shd w:val="clear" w:fill="FFFFFF"/>
        </w:rPr>
      </w:pPr>
      <w:r>
        <w:rPr>
          <w:rFonts w:hint="eastAsia" w:ascii="微软雅黑" w:hAnsi="微软雅黑" w:eastAsia="微软雅黑" w:cs="微软雅黑"/>
          <w:b w:val="0"/>
          <w:i w:val="0"/>
          <w:caps w:val="0"/>
          <w:color w:val="333333"/>
          <w:spacing w:val="0"/>
          <w:sz w:val="24"/>
          <w:szCs w:val="24"/>
          <w:shd w:val="clear" w:fill="FFFFFF"/>
        </w:rPr>
        <w:t>广告法用词规范：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(一）标题通用类：</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1、避免出现主观色彩的字眼，如“惊现”、“惊爆”、“竟然”、“竟”、“胆敢”等，标题不得使用侮辱个人、民族和国家的字眼。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2、 禁止使用“最好”、“最佳”、“金牌”、“名牌”、“优秀”、“资深”、“最佳”、“最赚”“超赚”、“第一”、“唯一”、“最新”、“最高”“最先”、“巨星”、“著名”、“第一品牌”等绝对性和夸大用语。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3、“奢侈”、“至尊”、“顶级享受”等带有炫富内容的广告语禁止出现在各类广告中。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（二）行业通用类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1、教育类：（1）民办学校及培训机构招生广告，广告中一律不得出现“最好”、“资深教师”、“名牌”等词语。　　（2）文化辅导类招生广告或简章，广告中一律不得出现“最好”、“最佳”、“金牌”、“名牌”、“优秀教师”、“资深教师”等用语。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2、房产类：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1）宣传词语使用要规范：规定房产广告在词语使用上有一些禁区：不得使用第一、唯一、首席、楼王、极品、冠军、绝版等绝对性和夸大表述房地产项目的词语及其类似词语;不得出现未经政府或政府职能部门确认的评比、排序等对房地产项目综合评价的内容;不得出现融资和返本销售、售后包租等变相融资内容，不得有升值或投资回报等承诺，不得含有风水、占卜等封建迷信内容。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2）不得滥用最低价揽客：规定使用“起价”、“最低价”等文字描述房地产价格的，字体、字号应相同;对使用“一口价”、“清盘价”等词语描述房地产价格的，如果仅为指定房源价格，必须加以注明，否则视为是指其在售所有房源价格。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（3）化妆品：规定“迅速修复受紫外线伤害的肌肤”、“×天见效”、“全面升级”等均被列为禁用词语。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（三）社会生活类的禁用词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1、报道各种事实特别是产品、商品时不使用“最佳”“最好”“最著名”等具有强烈评价色彩的词语。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2、医药报道中不得含有“疗效最佳”“根治”“安全预防”“安全无副作用”等词语，药品报道中不得含有“药到病除”“无效退款”“保险公司保险”“最新技术”“最高技术”“最先进制法”“药之王”“国家级新药”等词语。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3、对文艺界人士，不使用“影帝”“影后”“巨星”“天王”等词语，一般可使用“文艺界人士”或“著名演员”“著名艺术家”等。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4、对各级领导同志的各种活动报道，不使用“亲自”等形容词。　　</w:t>
      </w:r>
      <w:r>
        <w:rPr>
          <w:rFonts w:hint="eastAsia" w:ascii="微软雅黑" w:hAnsi="微软雅黑" w:eastAsia="微软雅黑" w:cs="微软雅黑"/>
          <w:b w:val="0"/>
          <w:i w:val="0"/>
          <w:caps w:val="0"/>
          <w:color w:val="333333"/>
          <w:spacing w:val="0"/>
          <w:sz w:val="24"/>
          <w:szCs w:val="24"/>
          <w:shd w:val="clear" w:fill="FFFFFF"/>
        </w:rPr>
        <w:br w:type="textWrapping"/>
      </w:r>
      <w:r>
        <w:rPr>
          <w:rFonts w:hint="eastAsia" w:ascii="微软雅黑" w:hAnsi="微软雅黑" w:eastAsia="微软雅黑" w:cs="微软雅黑"/>
          <w:b w:val="0"/>
          <w:i w:val="0"/>
          <w:caps w:val="0"/>
          <w:color w:val="333333"/>
          <w:spacing w:val="0"/>
          <w:sz w:val="24"/>
          <w:szCs w:val="24"/>
          <w:shd w:val="clear" w:fill="FFFFFF"/>
        </w:rPr>
        <w:t>5、新华社通稿中不应使用“哇噻”“妈的”等俚语、脏话、黑话等、如果在引语中不能不使用这类词语，均应用括号加注，表明其内涵、近年来网络用语中对脏语进行缩略后新造的“SB”“TMD”“NB”等，也不得在报道中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35" w:lineRule="atLeast"/>
        <w:ind w:left="0" w:right="0" w:firstLine="0"/>
        <w:rPr>
          <w:rFonts w:hint="eastAsia" w:ascii="微软雅黑" w:hAnsi="微软雅黑" w:eastAsia="微软雅黑" w:cs="微软雅黑"/>
          <w:b w:val="0"/>
          <w:i w:val="0"/>
          <w:caps w:val="0"/>
          <w:color w:val="333333"/>
          <w:spacing w:val="0"/>
          <w:sz w:val="24"/>
          <w:szCs w:val="24"/>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35" w:lineRule="atLeast"/>
        <w:ind w:left="0" w:right="0" w:firstLine="0"/>
        <w:rPr>
          <w:rFonts w:hint="eastAsia" w:ascii="微软雅黑" w:hAnsi="微软雅黑" w:eastAsia="微软雅黑" w:cs="微软雅黑"/>
          <w:b w:val="0"/>
          <w:i w:val="0"/>
          <w:caps w:val="0"/>
          <w:color w:val="333333"/>
          <w:spacing w:val="0"/>
          <w:sz w:val="24"/>
          <w:szCs w:val="24"/>
          <w:shd w:val="clear" w:fill="FFFFFF"/>
        </w:rPr>
      </w:pPr>
    </w:p>
    <w:p>
      <w:pPr>
        <w:pStyle w:val="3"/>
        <w:keepNext w:val="0"/>
        <w:keepLines w:val="0"/>
        <w:widowControl/>
        <w:suppressLineNumbers w:val="0"/>
        <w:shd w:val="clear" w:fill="E6E6E6"/>
        <w:wordWrap w:val="0"/>
        <w:spacing w:line="427" w:lineRule="atLeast"/>
        <w:ind w:left="0" w:firstLine="420"/>
        <w:jc w:val="left"/>
        <w:rPr>
          <w:rFonts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一、所有类目商品适用的相关要求：</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（一）不得在商品包装或宣传页面上使用绝对化的语言或表示用语。</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1、《广告法》及监管部门明令禁止使用的：最高级、国家级、最佳、顶级、极品、第一品牌；</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2、含有绝对化词义且无法通过客观证据证明，建议不要使用的：绝无仅有、顶尖、万能、第一、最低、销量+冠军、抄底、最具、最高、全国首家、极端、首选、空前绝后、绝对、最大、世界领先、唯一、巅峰、顶峰、最新发明、最先进等。</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（二）不得在商品包装或宣传页面上使用“驰名商标”、“中国名牌”的字样、图案，如下图：</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（三）不得在商品包装或宣传页面上使用或者变相使用中华人民共和国国旗、国徽、国歌、军旗、军徽、军歌；不得使用或者变相使用国家机关和国家机关工作人员的名义。 （四）不得含有淫秽、色情、赌博、迷信、恐怖、暴力的内容；也不得含有民族、种族、宗教、性别歧视的内容。</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（五）医疗、药品、医疗器械、保健食品广告不得利用广告代言人作推荐、证明；不能利用未满十周岁的未成年人作广告代言人。</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（六）除医疗、药品、医疗器械广告外，禁止其他任何广告涉及疾病治疗功能，并不得使用医疗用语或者易使推销的商品与药品、医疗器械相混淆的用语。</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（七）广告使用数据、统计资料、调查结果、文摘、引用语等引证内容的，应当真实、准确，并表明出处。引证内容有适用范围和有效期限的，应当明确表示。</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八）在促销活动中，请谨慎使用“原价”字样，“原价”是指经营者在本次促销活动前七日内在本交易场所成交，有交易票据的最低交易价格；如果前七日内没有交易，以本次促销活动前最后一次交易价格作为原价。</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（九）经营者采用与其他经营者或者其他销售业态进行价格比较的方式开展促销活动，应当准确标明被比较价格的含义，且能够证明标示的被比较价格真实有依据。否则构成价格欺诈行为。</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二、食品类目商品除适用第一条的要求外，还需注意以下要求：</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（一）食品类商品不得在其商品包装或宣传页面上使用“国家免检产品”的字样、图案，如下图：</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（二）广告不得使用与药品相混淆的用语，不得直接或者间接地宣传食品具有治疗作用，也不得借助宣传某些成分的作用明示或者暗示该食品的治疗作用。 例： 对…… 疾病有预防和治疗的作用；具有加强和调节心肌，扩张血管，增加冠脉血流量，改善心脏活力，降低血压胆固醇，软化血管等作用……、抗肿瘤……、让肿瘤患者走向康复……等。</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（三）不得明示或暗示可替代母乳；不得使用医疗机构、医生的名义或者形象；食品广告中涉及特定功效的，不得利用专家、消费者的名义或者形象做证明。</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（四）食品、新资源食品、特殊营养食品广告不得宣传保健功能，也不得借助宣传某些成分的作用明示或者暗示其保健作用。</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以下为保健食品功能范围，未取得保健食品批号，不能使用下列词语及同义词： 1、增强免疫力； 2、辅助降血脂； 3、辅助降血糖； 4、抗氧化；</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5、辅助改善记忆； 6、缓解视疲劳； 7、促进排铅； 8、清咽；</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9、辅助降血压； 10、改善睡眠； 11、促进泌乳； 12、缓解体力疲劳； 13、提高缺氧耐受力；</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14、对辐射危害有辅助保护功能；</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15、减肥；</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16、改善生长发育； 17、增加骨密度； 18、改善营养性贫血；</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19、对化学性肝损伤的辅助保护作用； 20、祛痤疮； 21、祛黄褐斑； 22、改善皮肤水份； 23、改善皮肤油份； 24、调节肠道菌群； 25、促进消化； 26、通便；</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27、对胃粘膜损伤有辅助保护功能。</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（五）保健食品不得进行以下宣传： 1、表示功效、安全性的断言或者保证； 2、涉及疾病预防、治疗功能；</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3、声称或者暗示广告商品为保障健康所必需； 4、与药品、其他保健食品进行比较； 5、利用广告代言人作推荐、证明；</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三、化妆品类商品除适用第一条的要求外，还需注意以下要求：</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（一）化妆品除不能使用绝对化用语外，还不能使用纯天然制品、无副作用等绝对化语言；</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（二）化妆品广告不得涉及化妆品性能或者功能、销量等方面的数据； 举例：肌肤15倍透亮白皙，7天后奇迹般呈现亮白光采等语句。 （三）化妆品名称、制法、成份、效用或者性能不得虚假夸大； （四）化妆品广告不得宣传医疗作用或者使用医疗术语；</w:t>
      </w:r>
    </w:p>
    <w:p>
      <w:pPr>
        <w:pStyle w:val="3"/>
        <w:keepNext w:val="0"/>
        <w:keepLines w:val="0"/>
        <w:widowControl/>
        <w:suppressLineNumbers w:val="0"/>
        <w:shd w:val="clear" w:fill="E6E6E6"/>
        <w:wordWrap w:val="0"/>
        <w:spacing w:line="427" w:lineRule="atLeast"/>
        <w:ind w:left="0" w:firstLine="42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4"/>
          <w:szCs w:val="24"/>
          <w:shd w:val="clear" w:fill="E6E6E6"/>
        </w:rPr>
        <w:t>（五）化妆品不得以他人名义保证或者以暗示方法使人误解其效用。 举例：使用消费者数人的对比照片来说明产品疗效；引述×××教授、专家的介绍，以教授、专家的名义使人误信效用。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35" w:lineRule="atLeast"/>
        <w:ind w:left="0" w:right="0" w:firstLine="0"/>
        <w:rPr>
          <w:rFonts w:hint="eastAsia" w:ascii="微软雅黑" w:hAnsi="微软雅黑" w:eastAsia="微软雅黑" w:cs="微软雅黑"/>
          <w:b w:val="0"/>
          <w:i w:val="0"/>
          <w:caps w:val="0"/>
          <w:color w:val="333333"/>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b w:val="0"/>
          <w:i w:val="0"/>
          <w:caps w:val="0"/>
          <w:color w:val="333333"/>
          <w:spacing w:val="0"/>
          <w:sz w:val="24"/>
          <w:szCs w:val="24"/>
          <w:shd w:val="clear" w:fill="FFFFFF"/>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80F3C52" w:usb2="00000016" w:usb3="00000000" w:csb0="0004001F"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中國龍粗隸書">
    <w:panose1 w:val="02010609000101010101"/>
    <w:charset w:val="00"/>
    <w:family w:val="auto"/>
    <w:pitch w:val="default"/>
    <w:sig w:usb0="00000000" w:usb1="00000000" w:usb2="00000000" w:usb3="00000000" w:csb0="00000000" w:csb1="00000000"/>
  </w:font>
  <w:font w:name="中山行书百年纪念版">
    <w:panose1 w:val="02010609000101010101"/>
    <w:charset w:val="86"/>
    <w:family w:val="auto"/>
    <w:pitch w:val="default"/>
    <w:sig w:usb0="800002BF" w:usb1="08476CFA" w:usb2="00000012" w:usb3="00000000" w:csb0="00040000" w:csb1="00000000"/>
  </w:font>
  <w:font w:name="书体坊兰亭体">
    <w:panose1 w:val="03000509000000000000"/>
    <w:charset w:val="86"/>
    <w:family w:val="auto"/>
    <w:pitch w:val="default"/>
    <w:sig w:usb0="00000001" w:usb1="080F0000" w:usb2="00000000" w:usb3="00000000" w:csb0="001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创艺简粗黑">
    <w:panose1 w:val="00000000000000000000"/>
    <w:charset w:val="00"/>
    <w:family w:val="auto"/>
    <w:pitch w:val="default"/>
    <w:sig w:usb0="00000000" w:usb1="00000000" w:usb2="00000000" w:usb3="00000000" w:csb0="00000000" w:csb1="00000000"/>
  </w:font>
  <w:font w:name="创艺繁综艺">
    <w:panose1 w:val="00000000000000000000"/>
    <w:charset w:val="00"/>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00" w:usb3="00000000" w:csb0="0004009F" w:csb1="DFD70000"/>
  </w:font>
  <w:font w:name="华文仿宋">
    <w:altName w:val="仿宋"/>
    <w:panose1 w:val="02010600040101010101"/>
    <w:charset w:val="86"/>
    <w:family w:val="auto"/>
    <w:pitch w:val="default"/>
    <w:sig w:usb0="00000000" w:usb1="00000000" w:usb2="00000000" w:usb3="00000000" w:csb0="0004009F" w:csb1="DFD70000"/>
  </w:font>
  <w:font w:name="华文宋体">
    <w:altName w:val="宋体"/>
    <w:panose1 w:val="02010600040101010101"/>
    <w:charset w:val="86"/>
    <w:family w:val="auto"/>
    <w:pitch w:val="default"/>
    <w:sig w:usb0="00000000" w:usb1="00000000" w:usb2="00000000" w:usb3="00000000" w:csb0="0004009F" w:csb1="DFD70000"/>
  </w:font>
  <w:font w:name="华文彩云">
    <w:altName w:val="Arial Unicode MS"/>
    <w:panose1 w:val="02010800040101010101"/>
    <w:charset w:val="86"/>
    <w:family w:val="auto"/>
    <w:pitch w:val="default"/>
    <w:sig w:usb0="00000000" w:usb1="0000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华文楷体">
    <w:altName w:val="楷体_GB2312"/>
    <w:panose1 w:val="02010600040101010101"/>
    <w:charset w:val="86"/>
    <w:family w:val="auto"/>
    <w:pitch w:val="default"/>
    <w:sig w:usb0="00000000" w:usb1="00000000" w:usb2="00000000" w:usb3="00000000" w:csb0="0004009F" w:csb1="DFD70000"/>
  </w:font>
  <w:font w:name="华文琥珀">
    <w:altName w:val="宋体"/>
    <w:panose1 w:val="02010800040101010101"/>
    <w:charset w:val="86"/>
    <w:family w:val="auto"/>
    <w:pitch w:val="default"/>
    <w:sig w:usb0="00000000" w:usb1="00000000" w:usb2="00000000" w:usb3="00000000" w:csb0="00040000" w:csb1="00000000"/>
  </w:font>
  <w:font w:name="华文细黑">
    <w:altName w:val="Arial Unicode MS"/>
    <w:panose1 w:val="02010600040101010101"/>
    <w:charset w:val="86"/>
    <w:family w:val="auto"/>
    <w:pitch w:val="default"/>
    <w:sig w:usb0="00000000" w:usb1="00000000" w:usb2="00000000" w:usb3="00000000" w:csb0="0004009F" w:csb1="DFD70000"/>
  </w:font>
  <w:font w:name="华文行楷">
    <w:altName w:val="Arial Unicode MS"/>
    <w:panose1 w:val="02010800040101010101"/>
    <w:charset w:val="86"/>
    <w:family w:val="auto"/>
    <w:pitch w:val="default"/>
    <w:sig w:usb0="00000000" w:usb1="00000000" w:usb2="00000000" w:usb3="00000000" w:csb0="00040000" w:csb1="00000000"/>
  </w:font>
  <w:font w:name="华文隶书">
    <w:altName w:val="Arial Unicode MS"/>
    <w:panose1 w:val="02010800040101010101"/>
    <w:charset w:val="86"/>
    <w:family w:val="auto"/>
    <w:pitch w:val="default"/>
    <w:sig w:usb0="00000000" w:usb1="00000000" w:usb2="00000000" w:usb3="00000000" w:csb0="00040000" w:csb1="00000000"/>
  </w:font>
  <w:font w:name="叶根友毛笔行书简体">
    <w:altName w:val="宋体"/>
    <w:panose1 w:val="02010601030101010101"/>
    <w:charset w:val="86"/>
    <w:family w:val="auto"/>
    <w:pitch w:val="default"/>
    <w:sig w:usb0="00000000" w:usb1="00000000" w:usb2="00000000" w:usb3="00000000" w:csb0="00040000" w:csb1="00000000"/>
  </w:font>
  <w:font w:name="幼圆">
    <w:panose1 w:val="02010509060101010101"/>
    <w:charset w:val="86"/>
    <w:family w:val="auto"/>
    <w:pitch w:val="default"/>
    <w:sig w:usb0="00000001" w:usb1="080E0000" w:usb2="00000000" w:usb3="00000000" w:csb0="00040000" w:csb1="00000000"/>
  </w:font>
  <w:font w:name="建行儒黑中">
    <w:panose1 w:val="02010609000101010101"/>
    <w:charset w:val="86"/>
    <w:family w:val="auto"/>
    <w:pitch w:val="default"/>
    <w:sig w:usb0="00000001" w:usb1="080E0800" w:usb2="00000002" w:usb3="00000000" w:csb0="00040000" w:csb1="00000000"/>
  </w:font>
  <w:font w:name="微软繁宋体">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F8478D"/>
    <w:rsid w:val="3D1B6ABF"/>
    <w:rsid w:val="4AF8478D"/>
    <w:rsid w:val="7A0B67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2017-04-10T23:43:00Z</dcterms:created>
  <dc:creator>Administrator</dc:creator>
  <cp:lastModifiedBy>刘丽君</cp:lastModifiedBy>
  <dcterms:modified xsi:type="dcterms:W3CDTF">2018-02-26T10:11:15Z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